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Document annexe.</w:t>
      </w:r>
    </w:p>
    <w:p w:rsidR="00871D5D" w:rsidRDefault="00871D5D" w:rsidP="00871D5D">
      <w:pPr>
        <w:rPr>
          <w:rFonts w:ascii="Arial" w:hAnsi="Arial" w:cs="Arial"/>
          <w:sz w:val="22"/>
        </w:rPr>
      </w:pPr>
    </w:p>
    <w:p w:rsidR="00871D5D" w:rsidRDefault="00871D5D" w:rsidP="00871D5D">
      <w:pPr>
        <w:rPr>
          <w:rFonts w:ascii="Arial" w:hAnsi="Arial" w:cs="Arial"/>
          <w:sz w:val="22"/>
        </w:rPr>
      </w:pPr>
    </w:p>
    <w:p w:rsidR="00871D5D" w:rsidRDefault="00871D5D" w:rsidP="00871D5D">
      <w:pPr>
        <w:jc w:val="both"/>
        <w:rPr>
          <w:rFonts w:ascii="Utah Condensed" w:hAnsi="Utah Condensed" w:cs="Utah Condensed"/>
          <w:sz w:val="24"/>
        </w:rPr>
      </w:pPr>
    </w:p>
    <w:p w:rsidR="00871D5D" w:rsidRDefault="00871D5D" w:rsidP="00871D5D">
      <w:pPr>
        <w:jc w:val="both"/>
        <w:rPr>
          <w:rFonts w:ascii="Utah Condensed" w:hAnsi="Utah Condensed" w:cs="Utah Condensed"/>
          <w:b/>
          <w:sz w:val="24"/>
        </w:rPr>
      </w:pPr>
      <w:r>
        <w:rPr>
          <w:rFonts w:ascii="Utah Condensed" w:hAnsi="Utah Condensed" w:cs="Utah Condensed"/>
          <w:sz w:val="24"/>
        </w:rPr>
        <w:t>Vous allez utiliser des locaux appartenant ou affectés à la Paroisse. Vous devez noter que votre responsabilité est entièrement engagée pendant le temps d’utilisation, pour tous les dommages que les participants ou vous-même pourriez occasionner aux bâtiments ou au matériel.</w:t>
      </w:r>
    </w:p>
    <w:p w:rsidR="00871D5D" w:rsidRDefault="00871D5D" w:rsidP="00871D5D">
      <w:pPr>
        <w:jc w:val="both"/>
        <w:rPr>
          <w:rFonts w:ascii="Utah Condensed" w:hAnsi="Utah Condensed" w:cs="Utah Condensed"/>
          <w:sz w:val="24"/>
        </w:rPr>
      </w:pPr>
      <w:r>
        <w:rPr>
          <w:rFonts w:ascii="Utah Condensed" w:hAnsi="Utah Condensed" w:cs="Utah Condensed"/>
          <w:b/>
          <w:sz w:val="24"/>
        </w:rPr>
        <w:t xml:space="preserve">Nous vous demandons de souscrire UNE ASSURANCE </w:t>
      </w:r>
      <w:bookmarkStart w:id="0" w:name="_GoBack"/>
      <w:bookmarkEnd w:id="0"/>
      <w:r>
        <w:rPr>
          <w:rFonts w:ascii="Utah Condensed" w:hAnsi="Utah Condensed" w:cs="Utah Condensed"/>
          <w:b/>
          <w:sz w:val="24"/>
        </w:rPr>
        <w:t>DE RESPONSABILITE CIVILE « BIENS CONFIES ».</w:t>
      </w:r>
    </w:p>
    <w:p w:rsidR="00871D5D" w:rsidRDefault="00871D5D" w:rsidP="00871D5D">
      <w:pPr>
        <w:jc w:val="both"/>
        <w:rPr>
          <w:rFonts w:ascii="Utah Condensed" w:hAnsi="Utah Condensed" w:cs="Utah Condensed"/>
          <w:sz w:val="24"/>
        </w:rPr>
      </w:pPr>
      <w:r>
        <w:rPr>
          <w:rFonts w:ascii="Utah Condensed" w:hAnsi="Utah Condensed" w:cs="Utah Condensed"/>
          <w:sz w:val="24"/>
        </w:rPr>
        <w:t>Cette assurance devra vous garantir contre l’incendie, le dégât d’eau, le vol du matériel paroissial, le bris des glaces, et les dégradations mobilières ou immobilières.</w:t>
      </w:r>
    </w:p>
    <w:p w:rsidR="00871D5D" w:rsidRDefault="00871D5D" w:rsidP="00871D5D">
      <w:pPr>
        <w:jc w:val="both"/>
        <w:rPr>
          <w:rFonts w:ascii="Utah Condensed" w:hAnsi="Utah Condensed" w:cs="Utah Condensed"/>
          <w:sz w:val="24"/>
        </w:rPr>
      </w:pPr>
      <w:r>
        <w:rPr>
          <w:rFonts w:ascii="Utah Condensed" w:hAnsi="Utah Condensed" w:cs="Utah Condensed"/>
          <w:sz w:val="24"/>
        </w:rPr>
        <w:t>Ce contrat spécifique ne couvre pas, généralement, les biens des participants eux-mêmes. Attention au VOL !</w:t>
      </w:r>
    </w:p>
    <w:p w:rsidR="00871D5D" w:rsidRDefault="00871D5D" w:rsidP="00871D5D">
      <w:pPr>
        <w:jc w:val="both"/>
        <w:rPr>
          <w:rFonts w:ascii="Arial" w:hAnsi="Arial" w:cs="Arial"/>
          <w:sz w:val="22"/>
        </w:rPr>
      </w:pPr>
      <w:r>
        <w:rPr>
          <w:rFonts w:ascii="Utah Condensed" w:hAnsi="Utah Condensed" w:cs="Utah Condensed"/>
          <w:sz w:val="24"/>
        </w:rPr>
        <w:t>Par ailleurs, nous vous signalons que les assurances ne remboursent en général les dommages couverts qu’au-delà d’une certaine somme (dite : franchise). Les actes imprudents ou inattentifs auront donc toujours pour vous une conséquence financière.</w:t>
      </w:r>
    </w:p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jc w:val="center"/>
        <w:rPr>
          <w:rFonts w:ascii="Arial" w:hAnsi="Arial" w:cs="Arial"/>
          <w:sz w:val="22"/>
        </w:rPr>
      </w:pPr>
      <w:r>
        <w:rPr>
          <w:rStyle w:val="Policepardfaut1"/>
          <w:rFonts w:ascii="Arial" w:hAnsi="Arial" w:cs="Arial"/>
          <w:b/>
          <w:sz w:val="22"/>
        </w:rPr>
        <w:t xml:space="preserve">ATTESTATION DE GARANTIE RESPONSABILITE CIVILE </w:t>
      </w:r>
      <w:r>
        <w:rPr>
          <w:rStyle w:val="Policepardfaut1"/>
          <w:rFonts w:ascii="Arial" w:hAnsi="Arial" w:cs="Arial"/>
          <w:b/>
          <w:i/>
          <w:sz w:val="22"/>
        </w:rPr>
        <w:t>« BIENS CONFIES ».</w:t>
      </w:r>
    </w:p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Souscripteur : .........................................................................</w:t>
      </w:r>
    </w:p>
    <w:p w:rsidR="00871D5D" w:rsidRDefault="00871D5D" w:rsidP="00871D5D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Cie d’Assurance : ...................................................................</w:t>
      </w:r>
    </w:p>
    <w:p w:rsidR="00871D5D" w:rsidRDefault="00871D5D" w:rsidP="00871D5D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N° de Police : .........................................................................</w:t>
      </w:r>
    </w:p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152"/>
        <w:gridCol w:w="2294"/>
        <w:gridCol w:w="1675"/>
      </w:tblGrid>
      <w:tr w:rsidR="00871D5D" w:rsidTr="005505D8">
        <w:tc>
          <w:tcPr>
            <w:tcW w:w="4394" w:type="dxa"/>
            <w:gridSpan w:val="2"/>
            <w:shd w:val="clear" w:color="auto" w:fill="auto"/>
          </w:tcPr>
          <w:p w:rsidR="00871D5D" w:rsidRDefault="00871D5D" w:rsidP="005505D8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Evénement garantis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71D5D" w:rsidRDefault="00871D5D" w:rsidP="005505D8">
            <w:pPr>
              <w:jc w:val="center"/>
            </w:pPr>
            <w:r>
              <w:rPr>
                <w:rFonts w:ascii="Arial" w:hAnsi="Arial" w:cs="Arial"/>
                <w:i/>
                <w:sz w:val="22"/>
              </w:rPr>
              <w:t>Franchise</w:t>
            </w:r>
          </w:p>
        </w:tc>
      </w:tr>
      <w:tr w:rsidR="00871D5D" w:rsidTr="005505D8">
        <w:tc>
          <w:tcPr>
            <w:tcW w:w="2242" w:type="dxa"/>
            <w:shd w:val="clear" w:color="auto" w:fill="auto"/>
          </w:tcPr>
          <w:p w:rsidR="00871D5D" w:rsidRDefault="00871D5D" w:rsidP="005505D8">
            <w:pPr>
              <w:jc w:val="both"/>
              <w:rPr>
                <w:rFonts w:ascii="Wingdings" w:hAnsi="Wingdings"/>
                <w:sz w:val="22"/>
              </w:rPr>
            </w:pPr>
            <w:r>
              <w:rPr>
                <w:rFonts w:ascii="Arial" w:hAnsi="Arial" w:cs="Arial"/>
                <w:sz w:val="22"/>
              </w:rPr>
              <w:t>Incendie</w:t>
            </w:r>
          </w:p>
        </w:tc>
        <w:tc>
          <w:tcPr>
            <w:tcW w:w="2152" w:type="dxa"/>
            <w:shd w:val="clear" w:color="auto" w:fill="auto"/>
          </w:tcPr>
          <w:p w:rsidR="00871D5D" w:rsidRDefault="00871D5D" w:rsidP="005505D8">
            <w:pPr>
              <w:jc w:val="both"/>
              <w:rPr>
                <w:rStyle w:val="Policepardfaut1"/>
                <w:rFonts w:ascii="Arial" w:hAnsi="Arial" w:cs="Arial"/>
                <w:sz w:val="22"/>
              </w:rPr>
            </w:pPr>
            <w:r>
              <w:rPr>
                <w:rFonts w:ascii="Wingdings" w:hAnsi="Wingdings"/>
                <w:sz w:val="22"/>
              </w:rPr>
              <w:t></w:t>
            </w:r>
          </w:p>
        </w:tc>
        <w:tc>
          <w:tcPr>
            <w:tcW w:w="2294" w:type="dxa"/>
            <w:shd w:val="clear" w:color="auto" w:fill="auto"/>
          </w:tcPr>
          <w:p w:rsidR="00871D5D" w:rsidRDefault="00871D5D" w:rsidP="005505D8">
            <w:pPr>
              <w:jc w:val="both"/>
              <w:rPr>
                <w:rStyle w:val="Policepardfaut1"/>
                <w:rFonts w:ascii="Arial" w:hAnsi="Arial" w:cs="Arial"/>
                <w:sz w:val="22"/>
              </w:rPr>
            </w:pPr>
            <w:r>
              <w:rPr>
                <w:rStyle w:val="Policepardfaut1"/>
                <w:rFonts w:ascii="Arial" w:hAnsi="Arial" w:cs="Arial"/>
                <w:sz w:val="22"/>
              </w:rPr>
              <w:t xml:space="preserve">oui    </w:t>
            </w:r>
            <w:r>
              <w:rPr>
                <w:rStyle w:val="Policepardfaut1"/>
                <w:rFonts w:ascii="Wingdings" w:hAnsi="Wingdings"/>
                <w:sz w:val="22"/>
              </w:rPr>
              <w:t></w:t>
            </w:r>
          </w:p>
        </w:tc>
        <w:tc>
          <w:tcPr>
            <w:tcW w:w="1675" w:type="dxa"/>
            <w:shd w:val="clear" w:color="auto" w:fill="auto"/>
          </w:tcPr>
          <w:p w:rsidR="00871D5D" w:rsidRDefault="00871D5D" w:rsidP="005505D8">
            <w:pPr>
              <w:jc w:val="both"/>
            </w:pPr>
            <w:r>
              <w:rPr>
                <w:rStyle w:val="Policepardfaut1"/>
                <w:rFonts w:ascii="Arial" w:hAnsi="Arial" w:cs="Arial"/>
                <w:sz w:val="22"/>
              </w:rPr>
              <w:t xml:space="preserve">non    </w:t>
            </w:r>
            <w:r>
              <w:rPr>
                <w:rStyle w:val="Policepardfaut1"/>
                <w:rFonts w:ascii="Wingdings" w:hAnsi="Wingdings"/>
                <w:sz w:val="22"/>
              </w:rPr>
              <w:t></w:t>
            </w:r>
          </w:p>
        </w:tc>
      </w:tr>
      <w:tr w:rsidR="00871D5D" w:rsidTr="005505D8">
        <w:tc>
          <w:tcPr>
            <w:tcW w:w="2242" w:type="dxa"/>
            <w:shd w:val="clear" w:color="auto" w:fill="auto"/>
          </w:tcPr>
          <w:p w:rsidR="00871D5D" w:rsidRDefault="00871D5D" w:rsidP="005505D8">
            <w:pPr>
              <w:jc w:val="both"/>
              <w:rPr>
                <w:rFonts w:ascii="Wingdings" w:hAnsi="Wingdings"/>
                <w:sz w:val="22"/>
              </w:rPr>
            </w:pPr>
            <w:r>
              <w:rPr>
                <w:rFonts w:ascii="Arial" w:hAnsi="Arial" w:cs="Arial"/>
                <w:sz w:val="22"/>
              </w:rPr>
              <w:t>Dégât d’Eau</w:t>
            </w:r>
          </w:p>
        </w:tc>
        <w:tc>
          <w:tcPr>
            <w:tcW w:w="2152" w:type="dxa"/>
            <w:shd w:val="clear" w:color="auto" w:fill="auto"/>
          </w:tcPr>
          <w:p w:rsidR="00871D5D" w:rsidRDefault="00871D5D" w:rsidP="005505D8">
            <w:pPr>
              <w:jc w:val="both"/>
              <w:rPr>
                <w:rStyle w:val="Policepardfaut1"/>
                <w:rFonts w:ascii="Arial" w:hAnsi="Arial" w:cs="Arial"/>
                <w:sz w:val="22"/>
              </w:rPr>
            </w:pPr>
            <w:r>
              <w:rPr>
                <w:rFonts w:ascii="Wingdings" w:hAnsi="Wingdings"/>
                <w:sz w:val="22"/>
              </w:rPr>
              <w:t></w:t>
            </w:r>
          </w:p>
        </w:tc>
        <w:tc>
          <w:tcPr>
            <w:tcW w:w="2294" w:type="dxa"/>
            <w:shd w:val="clear" w:color="auto" w:fill="auto"/>
          </w:tcPr>
          <w:p w:rsidR="00871D5D" w:rsidRDefault="00871D5D" w:rsidP="005505D8">
            <w:pPr>
              <w:jc w:val="both"/>
              <w:rPr>
                <w:rStyle w:val="Policepardfaut1"/>
                <w:rFonts w:ascii="Arial" w:hAnsi="Arial" w:cs="Arial"/>
                <w:sz w:val="22"/>
              </w:rPr>
            </w:pPr>
            <w:r>
              <w:rPr>
                <w:rStyle w:val="Policepardfaut1"/>
                <w:rFonts w:ascii="Arial" w:hAnsi="Arial" w:cs="Arial"/>
                <w:sz w:val="22"/>
              </w:rPr>
              <w:t xml:space="preserve">oui    </w:t>
            </w:r>
            <w:r>
              <w:rPr>
                <w:rStyle w:val="Policepardfaut1"/>
                <w:rFonts w:ascii="Wingdings" w:hAnsi="Wingdings"/>
                <w:sz w:val="22"/>
              </w:rPr>
              <w:t></w:t>
            </w:r>
          </w:p>
        </w:tc>
        <w:tc>
          <w:tcPr>
            <w:tcW w:w="1675" w:type="dxa"/>
            <w:shd w:val="clear" w:color="auto" w:fill="auto"/>
          </w:tcPr>
          <w:p w:rsidR="00871D5D" w:rsidRDefault="00871D5D" w:rsidP="005505D8">
            <w:pPr>
              <w:jc w:val="both"/>
            </w:pPr>
            <w:r>
              <w:rPr>
                <w:rStyle w:val="Policepardfaut1"/>
                <w:rFonts w:ascii="Arial" w:hAnsi="Arial" w:cs="Arial"/>
                <w:sz w:val="22"/>
              </w:rPr>
              <w:t xml:space="preserve">non    </w:t>
            </w:r>
            <w:r>
              <w:rPr>
                <w:rStyle w:val="Policepardfaut1"/>
                <w:rFonts w:ascii="Wingdings" w:hAnsi="Wingdings"/>
                <w:sz w:val="22"/>
              </w:rPr>
              <w:t></w:t>
            </w:r>
          </w:p>
        </w:tc>
      </w:tr>
      <w:tr w:rsidR="00871D5D" w:rsidTr="005505D8">
        <w:tc>
          <w:tcPr>
            <w:tcW w:w="2242" w:type="dxa"/>
            <w:shd w:val="clear" w:color="auto" w:fill="auto"/>
          </w:tcPr>
          <w:p w:rsidR="00871D5D" w:rsidRDefault="00871D5D" w:rsidP="005505D8">
            <w:pPr>
              <w:jc w:val="both"/>
              <w:rPr>
                <w:rFonts w:ascii="Wingdings" w:hAnsi="Wingdings"/>
                <w:sz w:val="22"/>
              </w:rPr>
            </w:pPr>
            <w:r>
              <w:rPr>
                <w:rFonts w:ascii="Arial" w:hAnsi="Arial" w:cs="Arial"/>
                <w:sz w:val="22"/>
              </w:rPr>
              <w:t>Vol</w:t>
            </w:r>
          </w:p>
        </w:tc>
        <w:tc>
          <w:tcPr>
            <w:tcW w:w="2152" w:type="dxa"/>
            <w:shd w:val="clear" w:color="auto" w:fill="auto"/>
          </w:tcPr>
          <w:p w:rsidR="00871D5D" w:rsidRDefault="00871D5D" w:rsidP="005505D8">
            <w:pPr>
              <w:jc w:val="both"/>
              <w:rPr>
                <w:rStyle w:val="Policepardfaut1"/>
                <w:rFonts w:ascii="Arial" w:hAnsi="Arial" w:cs="Arial"/>
                <w:sz w:val="22"/>
              </w:rPr>
            </w:pPr>
            <w:r>
              <w:rPr>
                <w:rFonts w:ascii="Wingdings" w:hAnsi="Wingdings"/>
                <w:sz w:val="22"/>
              </w:rPr>
              <w:t></w:t>
            </w:r>
          </w:p>
        </w:tc>
        <w:tc>
          <w:tcPr>
            <w:tcW w:w="2294" w:type="dxa"/>
            <w:shd w:val="clear" w:color="auto" w:fill="auto"/>
          </w:tcPr>
          <w:p w:rsidR="00871D5D" w:rsidRDefault="00871D5D" w:rsidP="005505D8">
            <w:pPr>
              <w:jc w:val="both"/>
              <w:rPr>
                <w:rStyle w:val="Policepardfaut1"/>
                <w:rFonts w:ascii="Arial" w:hAnsi="Arial" w:cs="Arial"/>
                <w:sz w:val="22"/>
              </w:rPr>
            </w:pPr>
            <w:r>
              <w:rPr>
                <w:rStyle w:val="Policepardfaut1"/>
                <w:rFonts w:ascii="Arial" w:hAnsi="Arial" w:cs="Arial"/>
                <w:sz w:val="22"/>
              </w:rPr>
              <w:t xml:space="preserve">oui    </w:t>
            </w:r>
            <w:r>
              <w:rPr>
                <w:rStyle w:val="Policepardfaut1"/>
                <w:rFonts w:ascii="Wingdings" w:hAnsi="Wingdings"/>
                <w:sz w:val="22"/>
              </w:rPr>
              <w:t></w:t>
            </w:r>
          </w:p>
        </w:tc>
        <w:tc>
          <w:tcPr>
            <w:tcW w:w="1675" w:type="dxa"/>
            <w:shd w:val="clear" w:color="auto" w:fill="auto"/>
          </w:tcPr>
          <w:p w:rsidR="00871D5D" w:rsidRDefault="00871D5D" w:rsidP="005505D8">
            <w:pPr>
              <w:jc w:val="both"/>
            </w:pPr>
            <w:r>
              <w:rPr>
                <w:rStyle w:val="Policepardfaut1"/>
                <w:rFonts w:ascii="Arial" w:hAnsi="Arial" w:cs="Arial"/>
                <w:sz w:val="22"/>
              </w:rPr>
              <w:t xml:space="preserve">non    </w:t>
            </w:r>
            <w:r>
              <w:rPr>
                <w:rStyle w:val="Policepardfaut1"/>
                <w:rFonts w:ascii="Wingdings" w:hAnsi="Wingdings"/>
                <w:sz w:val="22"/>
              </w:rPr>
              <w:t></w:t>
            </w:r>
          </w:p>
        </w:tc>
      </w:tr>
      <w:tr w:rsidR="00871D5D" w:rsidTr="005505D8">
        <w:tc>
          <w:tcPr>
            <w:tcW w:w="2242" w:type="dxa"/>
            <w:shd w:val="clear" w:color="auto" w:fill="auto"/>
          </w:tcPr>
          <w:p w:rsidR="00871D5D" w:rsidRDefault="00871D5D" w:rsidP="005505D8">
            <w:pPr>
              <w:jc w:val="both"/>
              <w:rPr>
                <w:rFonts w:ascii="Wingdings" w:hAnsi="Wingdings"/>
                <w:sz w:val="22"/>
              </w:rPr>
            </w:pPr>
            <w:r>
              <w:rPr>
                <w:rFonts w:ascii="Arial" w:hAnsi="Arial" w:cs="Arial"/>
                <w:sz w:val="22"/>
              </w:rPr>
              <w:t>Bris de glaces</w:t>
            </w:r>
          </w:p>
        </w:tc>
        <w:tc>
          <w:tcPr>
            <w:tcW w:w="2152" w:type="dxa"/>
            <w:shd w:val="clear" w:color="auto" w:fill="auto"/>
          </w:tcPr>
          <w:p w:rsidR="00871D5D" w:rsidRDefault="00871D5D" w:rsidP="005505D8">
            <w:pPr>
              <w:jc w:val="both"/>
              <w:rPr>
                <w:rStyle w:val="Policepardfaut1"/>
                <w:rFonts w:ascii="Arial" w:hAnsi="Arial" w:cs="Arial"/>
                <w:sz w:val="22"/>
              </w:rPr>
            </w:pPr>
            <w:r>
              <w:rPr>
                <w:rFonts w:ascii="Wingdings" w:hAnsi="Wingdings"/>
                <w:sz w:val="22"/>
              </w:rPr>
              <w:t></w:t>
            </w:r>
          </w:p>
        </w:tc>
        <w:tc>
          <w:tcPr>
            <w:tcW w:w="2294" w:type="dxa"/>
            <w:shd w:val="clear" w:color="auto" w:fill="auto"/>
          </w:tcPr>
          <w:p w:rsidR="00871D5D" w:rsidRDefault="00871D5D" w:rsidP="005505D8">
            <w:pPr>
              <w:jc w:val="both"/>
              <w:rPr>
                <w:rStyle w:val="Policepardfaut1"/>
                <w:rFonts w:ascii="Arial" w:hAnsi="Arial" w:cs="Arial"/>
                <w:sz w:val="22"/>
              </w:rPr>
            </w:pPr>
            <w:r>
              <w:rPr>
                <w:rStyle w:val="Policepardfaut1"/>
                <w:rFonts w:ascii="Arial" w:hAnsi="Arial" w:cs="Arial"/>
                <w:sz w:val="22"/>
              </w:rPr>
              <w:t xml:space="preserve">oui    </w:t>
            </w:r>
            <w:r>
              <w:rPr>
                <w:rStyle w:val="Policepardfaut1"/>
                <w:rFonts w:ascii="Wingdings" w:hAnsi="Wingdings"/>
                <w:sz w:val="22"/>
              </w:rPr>
              <w:t></w:t>
            </w:r>
          </w:p>
        </w:tc>
        <w:tc>
          <w:tcPr>
            <w:tcW w:w="1675" w:type="dxa"/>
            <w:shd w:val="clear" w:color="auto" w:fill="auto"/>
          </w:tcPr>
          <w:p w:rsidR="00871D5D" w:rsidRDefault="00871D5D" w:rsidP="005505D8">
            <w:pPr>
              <w:jc w:val="both"/>
            </w:pPr>
            <w:r>
              <w:rPr>
                <w:rStyle w:val="Policepardfaut1"/>
                <w:rFonts w:ascii="Arial" w:hAnsi="Arial" w:cs="Arial"/>
                <w:sz w:val="22"/>
              </w:rPr>
              <w:t xml:space="preserve">non    </w:t>
            </w:r>
            <w:r>
              <w:rPr>
                <w:rStyle w:val="Policepardfaut1"/>
                <w:rFonts w:ascii="Wingdings" w:hAnsi="Wingdings"/>
                <w:sz w:val="22"/>
              </w:rPr>
              <w:t></w:t>
            </w:r>
          </w:p>
        </w:tc>
      </w:tr>
      <w:tr w:rsidR="00871D5D" w:rsidTr="005505D8">
        <w:tc>
          <w:tcPr>
            <w:tcW w:w="2242" w:type="dxa"/>
            <w:shd w:val="clear" w:color="auto" w:fill="auto"/>
          </w:tcPr>
          <w:p w:rsidR="00871D5D" w:rsidRDefault="00871D5D" w:rsidP="005505D8">
            <w:pPr>
              <w:jc w:val="both"/>
              <w:rPr>
                <w:rFonts w:ascii="Wingdings" w:hAnsi="Wingdings"/>
                <w:sz w:val="22"/>
              </w:rPr>
            </w:pPr>
            <w:r>
              <w:rPr>
                <w:rFonts w:ascii="Arial" w:hAnsi="Arial" w:cs="Arial"/>
                <w:sz w:val="22"/>
              </w:rPr>
              <w:t>Dégradations</w:t>
            </w:r>
          </w:p>
        </w:tc>
        <w:tc>
          <w:tcPr>
            <w:tcW w:w="2152" w:type="dxa"/>
            <w:shd w:val="clear" w:color="auto" w:fill="auto"/>
          </w:tcPr>
          <w:p w:rsidR="00871D5D" w:rsidRDefault="00871D5D" w:rsidP="005505D8">
            <w:pPr>
              <w:jc w:val="both"/>
              <w:rPr>
                <w:rStyle w:val="Policepardfaut1"/>
                <w:rFonts w:ascii="Arial" w:hAnsi="Arial" w:cs="Arial"/>
                <w:sz w:val="22"/>
              </w:rPr>
            </w:pPr>
            <w:r>
              <w:rPr>
                <w:rFonts w:ascii="Wingdings" w:hAnsi="Wingdings"/>
                <w:sz w:val="22"/>
              </w:rPr>
              <w:t></w:t>
            </w:r>
          </w:p>
        </w:tc>
        <w:tc>
          <w:tcPr>
            <w:tcW w:w="2294" w:type="dxa"/>
            <w:shd w:val="clear" w:color="auto" w:fill="auto"/>
          </w:tcPr>
          <w:p w:rsidR="00871D5D" w:rsidRDefault="00871D5D" w:rsidP="005505D8">
            <w:pPr>
              <w:jc w:val="both"/>
              <w:rPr>
                <w:rStyle w:val="Policepardfaut1"/>
                <w:rFonts w:ascii="Arial" w:hAnsi="Arial" w:cs="Arial"/>
                <w:sz w:val="22"/>
              </w:rPr>
            </w:pPr>
            <w:r>
              <w:rPr>
                <w:rStyle w:val="Policepardfaut1"/>
                <w:rFonts w:ascii="Arial" w:hAnsi="Arial" w:cs="Arial"/>
                <w:sz w:val="22"/>
              </w:rPr>
              <w:t xml:space="preserve">oui    </w:t>
            </w:r>
            <w:r>
              <w:rPr>
                <w:rStyle w:val="Policepardfaut1"/>
                <w:rFonts w:ascii="Wingdings" w:hAnsi="Wingdings"/>
                <w:sz w:val="22"/>
              </w:rPr>
              <w:t></w:t>
            </w:r>
          </w:p>
        </w:tc>
        <w:tc>
          <w:tcPr>
            <w:tcW w:w="1675" w:type="dxa"/>
            <w:shd w:val="clear" w:color="auto" w:fill="auto"/>
          </w:tcPr>
          <w:p w:rsidR="00871D5D" w:rsidRDefault="00871D5D" w:rsidP="005505D8">
            <w:pPr>
              <w:jc w:val="both"/>
            </w:pPr>
            <w:r>
              <w:rPr>
                <w:rStyle w:val="Policepardfaut1"/>
                <w:rFonts w:ascii="Arial" w:hAnsi="Arial" w:cs="Arial"/>
                <w:sz w:val="22"/>
              </w:rPr>
              <w:t xml:space="preserve">non    </w:t>
            </w:r>
            <w:r>
              <w:rPr>
                <w:rStyle w:val="Policepardfaut1"/>
                <w:rFonts w:ascii="Wingdings" w:hAnsi="Wingdings"/>
                <w:sz w:val="22"/>
              </w:rPr>
              <w:t></w:t>
            </w:r>
          </w:p>
        </w:tc>
      </w:tr>
    </w:tbl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Ces garanties sont acquises pour une durée de ............... jours, à compter du ...................inclus</w:t>
      </w:r>
    </w:p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jc w:val="both"/>
        <w:rPr>
          <w:rFonts w:ascii="Arial" w:hAnsi="Arial" w:cs="Arial"/>
          <w:sz w:val="22"/>
        </w:rPr>
      </w:pPr>
    </w:p>
    <w:p w:rsidR="00871D5D" w:rsidRDefault="00871D5D" w:rsidP="00871D5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  <w:t>Signature du souscripteur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Signature de l’Assureur</w:t>
      </w:r>
    </w:p>
    <w:p w:rsidR="008A1429" w:rsidRDefault="008A1429"/>
    <w:sectPr w:rsidR="008A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ah Condensed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D"/>
    <w:rsid w:val="00871D5D"/>
    <w:rsid w:val="008A1429"/>
    <w:rsid w:val="00B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5D"/>
    <w:pPr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71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5D"/>
    <w:pPr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7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Internet</dc:creator>
  <cp:lastModifiedBy>Site Internet</cp:lastModifiedBy>
  <cp:revision>2</cp:revision>
  <dcterms:created xsi:type="dcterms:W3CDTF">2018-01-15T14:56:00Z</dcterms:created>
  <dcterms:modified xsi:type="dcterms:W3CDTF">2018-01-15T14:56:00Z</dcterms:modified>
</cp:coreProperties>
</file>